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CF" w:rsidRPr="007F1E6A" w:rsidRDefault="007F1E6A">
      <w:pPr>
        <w:rPr>
          <w:rFonts w:asciiTheme="minorEastAsia" w:hAnsiTheme="minorEastAsia"/>
          <w:sz w:val="28"/>
          <w:szCs w:val="28"/>
        </w:rPr>
      </w:pPr>
      <w:r w:rsidRPr="007F1E6A">
        <w:rPr>
          <w:rFonts w:asciiTheme="minorEastAsia" w:hAnsiTheme="minorEastAsia" w:hint="eastAsia"/>
          <w:b/>
          <w:sz w:val="28"/>
          <w:szCs w:val="28"/>
        </w:rPr>
        <w:t>宣传禁止条款：</w:t>
      </w:r>
      <w:r w:rsidR="003038A6" w:rsidRPr="003038A6">
        <w:rPr>
          <w:rFonts w:asciiTheme="minorEastAsia" w:hAnsiTheme="minorEastAsia" w:hint="eastAsia"/>
          <w:sz w:val="28"/>
          <w:szCs w:val="28"/>
        </w:rPr>
        <w:t>宣传禁止条款：本协议履行期内，任一方不得在经营活动中使用、展示相对方及其关联单位包括但不限于校名、校徽、商标、</w:t>
      </w:r>
      <w:r w:rsidR="003038A6" w:rsidRPr="003038A6">
        <w:rPr>
          <w:rFonts w:asciiTheme="minorEastAsia" w:hAnsiTheme="minorEastAsia"/>
          <w:sz w:val="28"/>
          <w:szCs w:val="28"/>
        </w:rPr>
        <w:t>LOGO、标识，或通过特定描述使第三方能够识别相对方或其任何关联单位。本协议任一方不得就双方针对本协议的合作关系、未来可能或实际进行的合作及项目进行对外公开、宣传和发表公开言论。</w:t>
      </w:r>
      <w:bookmarkStart w:id="0" w:name="_GoBack"/>
      <w:bookmarkEnd w:id="0"/>
    </w:p>
    <w:sectPr w:rsidR="005429CF" w:rsidRPr="007F1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A"/>
    <w:rsid w:val="003038A6"/>
    <w:rsid w:val="005429CF"/>
    <w:rsid w:val="007F1E6A"/>
    <w:rsid w:val="00A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9BEE-5A21-4909-88F0-B4EE5E7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2021-07-05T10:07:00Z</dcterms:created>
  <dcterms:modified xsi:type="dcterms:W3CDTF">2021-07-05T10:07:00Z</dcterms:modified>
</cp:coreProperties>
</file>