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413A" w14:textId="41E69AC2" w:rsidR="007B5A51" w:rsidRPr="007B5A51" w:rsidRDefault="007B5A51" w:rsidP="009E5FBE">
      <w:pPr>
        <w:widowControl/>
        <w:jc w:val="left"/>
        <w:rPr>
          <w:rFonts w:ascii="宋体" w:eastAsia="宋体" w:hAnsi="宋体" w:cs="宋体"/>
          <w:kern w:val="0"/>
          <w:szCs w:val="21"/>
        </w:rPr>
      </w:pPr>
      <w:r w:rsidRPr="009E5FBE">
        <w:rPr>
          <w:rFonts w:ascii="Microsoft YaHei UI" w:eastAsia="Microsoft YaHei UI" w:hAnsi="Microsoft YaHei UI" w:cs="宋体"/>
          <w:b/>
          <w:bCs/>
          <w:color w:val="222222"/>
          <w:spacing w:val="8"/>
          <w:kern w:val="36"/>
          <w:sz w:val="33"/>
          <w:szCs w:val="33"/>
        </w:rPr>
        <w:t>关于2022年度决策咨询研究市场监管专项课题公开招标的通知</w:t>
      </w:r>
    </w:p>
    <w:p w14:paraId="522730AD"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现将2022年度决策咨询研究市场监管专项课题面向社会发布并公开招标。现就相关招标工作通知如下：</w:t>
      </w:r>
    </w:p>
    <w:p w14:paraId="4483382F"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一、招标课题目录</w:t>
      </w:r>
    </w:p>
    <w:p w14:paraId="790F4D05"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 后疫情时代市场监管面临的挑战及对策研究</w:t>
      </w:r>
    </w:p>
    <w:p w14:paraId="5B0AB2E0"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 新形势下标准数字化和国际化策略及路径研究</w:t>
      </w:r>
    </w:p>
    <w:p w14:paraId="447D112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二、招标范围</w:t>
      </w:r>
    </w:p>
    <w:p w14:paraId="0D0877A4"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本次招标面向全国高等院校、科研机构、社会团体、企业等单位或个人（个人申报须有课题依托管理单位）。</w:t>
      </w:r>
    </w:p>
    <w:p w14:paraId="18E279F7"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三、投标程序</w:t>
      </w:r>
    </w:p>
    <w:p w14:paraId="436DB2BA" w14:textId="232545B1"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w:t>
      </w:r>
      <w:r w:rsidR="009E5FBE" w:rsidRPr="009E5FBE">
        <w:rPr>
          <w:rFonts w:ascii="Microsoft YaHei UI" w:eastAsia="Microsoft YaHei UI" w:hAnsi="Microsoft YaHei UI" w:hint="eastAsia"/>
          <w:color w:val="222222"/>
          <w:spacing w:val="8"/>
        </w:rPr>
        <w:t xml:space="preserve"> </w:t>
      </w:r>
      <w:r w:rsidR="009E5FBE" w:rsidRPr="005F0E23">
        <w:rPr>
          <w:rFonts w:ascii="Microsoft YaHei UI" w:eastAsia="Microsoft YaHei UI" w:hAnsi="Microsoft YaHei UI" w:hint="eastAsia"/>
          <w:color w:val="222222"/>
          <w:spacing w:val="8"/>
        </w:rPr>
        <w:t>申报方式：</w:t>
      </w:r>
      <w:r w:rsidR="009E5FBE">
        <w:rPr>
          <w:rFonts w:ascii="Microsoft YaHei UI" w:eastAsia="Microsoft YaHei UI" w:hAnsi="Microsoft YaHei UI" w:hint="eastAsia"/>
          <w:color w:val="222222"/>
          <w:spacing w:val="8"/>
        </w:rPr>
        <w:t>采用</w:t>
      </w:r>
      <w:r w:rsidR="009E5FBE" w:rsidRPr="000C7A5C">
        <w:rPr>
          <w:rFonts w:ascii="Microsoft YaHei UI" w:eastAsia="Microsoft YaHei UI" w:hAnsi="Microsoft YaHei UI" w:hint="eastAsia"/>
          <w:b/>
          <w:color w:val="222222"/>
          <w:spacing w:val="8"/>
        </w:rPr>
        <w:t>网上申报方式</w:t>
      </w:r>
      <w:r w:rsidR="009E5FBE">
        <w:rPr>
          <w:rFonts w:ascii="Microsoft YaHei UI" w:eastAsia="Microsoft YaHei UI" w:hAnsi="Microsoft YaHei UI" w:hint="eastAsia"/>
          <w:color w:val="222222"/>
          <w:spacing w:val="8"/>
        </w:rPr>
        <w:t>，无需提交纸质材料。申请人通过登录</w:t>
      </w:r>
      <w:r w:rsidR="009E5FBE" w:rsidRPr="000C7A5C">
        <w:rPr>
          <w:rFonts w:ascii="Microsoft YaHei UI" w:eastAsia="Microsoft YaHei UI" w:hAnsi="Microsoft YaHei UI" w:hint="eastAsia"/>
          <w:b/>
          <w:color w:val="222222"/>
          <w:spacing w:val="8"/>
        </w:rPr>
        <w:t>上海市人民政府发展研究中心网站（www.fzzx.sh.gov.cn）</w:t>
      </w:r>
      <w:r w:rsidR="009E5FBE">
        <w:rPr>
          <w:rFonts w:ascii="Microsoft YaHei UI" w:eastAsia="Microsoft YaHei UI" w:hAnsi="Microsoft YaHei UI" w:hint="eastAsia"/>
          <w:color w:val="222222"/>
          <w:spacing w:val="8"/>
        </w:rPr>
        <w:t>——</w:t>
      </w:r>
      <w:r w:rsidR="009E5FBE" w:rsidRPr="000C7A5C">
        <w:rPr>
          <w:rFonts w:ascii="Microsoft YaHei UI" w:eastAsia="Microsoft YaHei UI" w:hAnsi="Microsoft YaHei UI" w:hint="eastAsia"/>
          <w:b/>
          <w:color w:val="222222"/>
          <w:spacing w:val="8"/>
        </w:rPr>
        <w:t>“项目申报”</w:t>
      </w:r>
      <w:r w:rsidR="009E5FBE" w:rsidRPr="000C7A5C">
        <w:rPr>
          <w:rFonts w:ascii="Microsoft YaHei UI" w:eastAsia="Microsoft YaHei UI" w:hAnsi="Microsoft YaHei UI" w:hint="eastAsia"/>
          <w:color w:val="222222"/>
          <w:spacing w:val="8"/>
        </w:rPr>
        <w:t>栏</w:t>
      </w:r>
      <w:r w:rsidR="009E5FBE">
        <w:rPr>
          <w:rFonts w:ascii="Microsoft YaHei UI" w:eastAsia="Microsoft YaHei UI" w:hAnsi="Microsoft YaHei UI" w:hint="eastAsia"/>
          <w:color w:val="222222"/>
          <w:spacing w:val="8"/>
        </w:rPr>
        <w:t>目——</w:t>
      </w:r>
      <w:r w:rsidR="009E5FBE" w:rsidRPr="000C7A5C">
        <w:rPr>
          <w:rFonts w:ascii="Microsoft YaHei UI" w:eastAsia="Microsoft YaHei UI" w:hAnsi="Microsoft YaHei UI" w:hint="eastAsia"/>
          <w:b/>
          <w:color w:val="222222"/>
          <w:spacing w:val="8"/>
        </w:rPr>
        <w:t>“决策咨询研究项目管理平台”</w:t>
      </w:r>
      <w:r w:rsidR="009E5FBE">
        <w:rPr>
          <w:rFonts w:ascii="Microsoft YaHei UI" w:eastAsia="Microsoft YaHei UI" w:hAnsi="Microsoft YaHei UI" w:hint="eastAsia"/>
          <w:color w:val="222222"/>
          <w:spacing w:val="8"/>
        </w:rPr>
        <w:t>进行申报</w:t>
      </w:r>
      <w:r w:rsidR="009E5FBE">
        <w:rPr>
          <w:rFonts w:ascii="Microsoft YaHei UI" w:eastAsia="Microsoft YaHei UI" w:hAnsi="Microsoft YaHei UI" w:hint="eastAsia"/>
          <w:color w:val="333333"/>
          <w:spacing w:val="8"/>
        </w:rPr>
        <w:t>（</w:t>
      </w:r>
      <w:r w:rsidR="009E5FBE" w:rsidRPr="00694659">
        <w:rPr>
          <w:rFonts w:ascii="Microsoft YaHei UI" w:eastAsia="Microsoft YaHei UI" w:hAnsi="Microsoft YaHei UI" w:hint="eastAsia"/>
          <w:b/>
          <w:color w:val="333333"/>
          <w:spacing w:val="8"/>
        </w:rPr>
        <w:t>“申请单位”填写“上海交通大学”</w:t>
      </w:r>
      <w:r w:rsidR="009E5FBE">
        <w:rPr>
          <w:rFonts w:ascii="Microsoft YaHei UI" w:eastAsia="Microsoft YaHei UI" w:hAnsi="Microsoft YaHei UI" w:hint="eastAsia"/>
          <w:color w:val="333333"/>
          <w:spacing w:val="8"/>
        </w:rPr>
        <w:t>）</w:t>
      </w:r>
      <w:r w:rsidR="009E5FBE">
        <w:rPr>
          <w:rFonts w:ascii="Microsoft YaHei UI" w:eastAsia="Microsoft YaHei UI" w:hAnsi="Microsoft YaHei UI" w:hint="eastAsia"/>
          <w:color w:val="222222"/>
          <w:spacing w:val="8"/>
        </w:rPr>
        <w:t>。</w:t>
      </w:r>
    </w:p>
    <w:p w14:paraId="3D8CDFFA" w14:textId="215332B6"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2.申报步骤：</w:t>
      </w:r>
      <w:r w:rsidR="009E5FBE">
        <w:rPr>
          <w:rFonts w:ascii="Microsoft YaHei UI" w:eastAsia="Microsoft YaHei UI" w:hAnsi="Microsoft YaHei UI" w:hint="eastAsia"/>
          <w:color w:val="222222"/>
          <w:spacing w:val="8"/>
        </w:rPr>
        <w:t>（1）申请人</w:t>
      </w:r>
      <w:r w:rsidR="009E5FBE" w:rsidRPr="000C7A5C">
        <w:rPr>
          <w:rFonts w:ascii="Microsoft YaHei UI" w:eastAsia="Microsoft YaHei UI" w:hAnsi="Microsoft YaHei UI" w:hint="eastAsia"/>
          <w:b/>
          <w:color w:val="222222"/>
          <w:spacing w:val="8"/>
        </w:rPr>
        <w:t>注册并完成实名认证</w:t>
      </w:r>
      <w:r w:rsidR="009E5FBE">
        <w:rPr>
          <w:rFonts w:ascii="Microsoft YaHei UI" w:eastAsia="Microsoft YaHei UI" w:hAnsi="Microsoft YaHei UI" w:hint="eastAsia"/>
          <w:color w:val="222222"/>
          <w:spacing w:val="8"/>
        </w:rPr>
        <w:t>（已注册用户可直接登录）；（</w:t>
      </w:r>
      <w:r w:rsidR="009E5FBE">
        <w:rPr>
          <w:rFonts w:ascii="Microsoft YaHei UI" w:eastAsia="Microsoft YaHei UI" w:hAnsi="Microsoft YaHei UI"/>
          <w:color w:val="222222"/>
          <w:spacing w:val="8"/>
        </w:rPr>
        <w:t>2</w:t>
      </w:r>
      <w:r w:rsidR="009E5FBE">
        <w:rPr>
          <w:rFonts w:ascii="Microsoft YaHei UI" w:eastAsia="Microsoft YaHei UI" w:hAnsi="Microsoft YaHei UI" w:hint="eastAsia"/>
          <w:color w:val="222222"/>
          <w:spacing w:val="8"/>
        </w:rPr>
        <w:t>）申请人</w:t>
      </w:r>
      <w:r w:rsidR="009E5FBE" w:rsidRPr="000C7A5C">
        <w:rPr>
          <w:rFonts w:ascii="Microsoft YaHei UI" w:eastAsia="Microsoft YaHei UI" w:hAnsi="Microsoft YaHei UI" w:hint="eastAsia"/>
          <w:b/>
          <w:color w:val="222222"/>
          <w:spacing w:val="8"/>
        </w:rPr>
        <w:t>在网上填写并提交</w:t>
      </w:r>
      <w:r w:rsidR="009E5FBE">
        <w:rPr>
          <w:rFonts w:ascii="Microsoft YaHei UI" w:eastAsia="Microsoft YaHei UI" w:hAnsi="Microsoft YaHei UI" w:hint="eastAsia"/>
          <w:color w:val="222222"/>
          <w:spacing w:val="8"/>
        </w:rPr>
        <w:t>申报材料；（</w:t>
      </w:r>
      <w:r w:rsidR="009E5FBE">
        <w:rPr>
          <w:rFonts w:ascii="Microsoft YaHei UI" w:eastAsia="Microsoft YaHei UI" w:hAnsi="Microsoft YaHei UI"/>
          <w:color w:val="222222"/>
          <w:spacing w:val="8"/>
        </w:rPr>
        <w:t>3</w:t>
      </w:r>
      <w:r w:rsidR="009E5FBE">
        <w:rPr>
          <w:rFonts w:ascii="Microsoft YaHei UI" w:eastAsia="Microsoft YaHei UI" w:hAnsi="Microsoft YaHei UI" w:hint="eastAsia"/>
          <w:color w:val="222222"/>
          <w:spacing w:val="8"/>
        </w:rPr>
        <w:t>）申请人所在单位完成网上审核。</w:t>
      </w:r>
    </w:p>
    <w:p w14:paraId="60794246" w14:textId="3351656A"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3.项目指南获取：</w:t>
      </w:r>
      <w:r w:rsidR="009E5FBE">
        <w:rPr>
          <w:rFonts w:ascii="Microsoft YaHei UI" w:eastAsia="Microsoft YaHei UI" w:hAnsi="Microsoft YaHei UI" w:hint="eastAsia"/>
          <w:color w:val="222222"/>
          <w:spacing w:val="8"/>
        </w:rPr>
        <w:t>详见后文，或</w:t>
      </w:r>
      <w:r w:rsidRPr="009E5FBE">
        <w:rPr>
          <w:rFonts w:ascii="Microsoft YaHei UI" w:eastAsia="Microsoft YaHei UI" w:hAnsi="Microsoft YaHei UI"/>
          <w:color w:val="222222"/>
          <w:spacing w:val="8"/>
        </w:rPr>
        <w:t>登录上海市人民政府发展研究中心网站，查阅《2022年度决策咨询研究市场监管专项课题指南》。</w:t>
      </w:r>
    </w:p>
    <w:p w14:paraId="26F06A12"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4.申报数量限制：</w:t>
      </w:r>
      <w:r w:rsidRPr="009E5FBE">
        <w:rPr>
          <w:rFonts w:ascii="Microsoft YaHei UI" w:eastAsia="Microsoft YaHei UI" w:hAnsi="Microsoft YaHei UI"/>
          <w:b/>
          <w:color w:val="222222"/>
          <w:spacing w:val="8"/>
        </w:rPr>
        <w:t>同一申请人，申报课题数量不能超过一项，超限申报无效。</w:t>
      </w:r>
    </w:p>
    <w:p w14:paraId="70220AEE"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lastRenderedPageBreak/>
        <w:t>5.在线填写要求：申请人填表前应仔细阅读课题指南和填表说明；申报材料填写应简明扼要，突出重点和关键，</w:t>
      </w:r>
      <w:r w:rsidRPr="009E5FBE">
        <w:rPr>
          <w:rFonts w:ascii="Microsoft YaHei UI" w:eastAsia="Microsoft YaHei UI" w:hAnsi="Microsoft YaHei UI"/>
          <w:b/>
          <w:color w:val="222222"/>
          <w:spacing w:val="8"/>
        </w:rPr>
        <w:t>其中《课题研究大纲》部分不得出现项目申请人及成员的姓名和单位</w:t>
      </w:r>
      <w:r w:rsidRPr="009E5FBE">
        <w:rPr>
          <w:rFonts w:ascii="Microsoft YaHei UI" w:eastAsia="Microsoft YaHei UI" w:hAnsi="Microsoft YaHei UI"/>
          <w:color w:val="222222"/>
          <w:spacing w:val="8"/>
        </w:rPr>
        <w:t>，字数限5000字，图表不超过规定尺寸。</w:t>
      </w:r>
    </w:p>
    <w:p w14:paraId="650A36DB" w14:textId="43A5E525"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6. 网上申报受理日期：</w:t>
      </w:r>
      <w:r w:rsidRPr="009E5FBE">
        <w:rPr>
          <w:rFonts w:ascii="Microsoft YaHei UI" w:eastAsia="Microsoft YaHei UI" w:hAnsi="Microsoft YaHei UI"/>
          <w:b/>
          <w:color w:val="222222"/>
          <w:spacing w:val="8"/>
        </w:rPr>
        <w:t>2022年8月1日至8月16日</w:t>
      </w:r>
      <w:r w:rsidR="009E5FBE" w:rsidRPr="009E5FBE">
        <w:rPr>
          <w:rFonts w:ascii="Microsoft YaHei UI" w:eastAsia="Microsoft YaHei UI" w:hAnsi="Microsoft YaHei UI" w:hint="eastAsia"/>
          <w:b/>
          <w:color w:val="222222"/>
          <w:spacing w:val="8"/>
        </w:rPr>
        <w:t>1</w:t>
      </w:r>
      <w:r w:rsidR="009E5FBE" w:rsidRPr="009E5FBE">
        <w:rPr>
          <w:rFonts w:ascii="Microsoft YaHei UI" w:eastAsia="Microsoft YaHei UI" w:hAnsi="Microsoft YaHei UI"/>
          <w:b/>
          <w:color w:val="222222"/>
          <w:spacing w:val="8"/>
        </w:rPr>
        <w:t>6</w:t>
      </w:r>
      <w:r w:rsidR="009E5FBE" w:rsidRPr="009E5FBE">
        <w:rPr>
          <w:rFonts w:ascii="Microsoft YaHei UI" w:eastAsia="Microsoft YaHei UI" w:hAnsi="Microsoft YaHei UI" w:hint="eastAsia"/>
          <w:b/>
          <w:color w:val="222222"/>
          <w:spacing w:val="8"/>
        </w:rPr>
        <w:t>:</w:t>
      </w:r>
      <w:r w:rsidR="009E5FBE" w:rsidRPr="009E5FBE">
        <w:rPr>
          <w:rFonts w:ascii="Microsoft YaHei UI" w:eastAsia="Microsoft YaHei UI" w:hAnsi="Microsoft YaHei UI"/>
          <w:b/>
          <w:color w:val="222222"/>
          <w:spacing w:val="8"/>
        </w:rPr>
        <w:t>00</w:t>
      </w:r>
      <w:r w:rsidR="009E5FBE" w:rsidRPr="009E5FBE">
        <w:rPr>
          <w:rFonts w:ascii="Microsoft YaHei UI" w:eastAsia="Microsoft YaHei UI" w:hAnsi="Microsoft YaHei UI" w:hint="eastAsia"/>
          <w:b/>
          <w:color w:val="222222"/>
          <w:spacing w:val="8"/>
        </w:rPr>
        <w:t>截止</w:t>
      </w:r>
      <w:r w:rsidRPr="009E5FBE">
        <w:rPr>
          <w:rFonts w:ascii="Microsoft YaHei UI" w:eastAsia="Microsoft YaHei UI" w:hAnsi="Microsoft YaHei UI"/>
          <w:color w:val="222222"/>
          <w:spacing w:val="8"/>
        </w:rPr>
        <w:t>。</w:t>
      </w:r>
    </w:p>
    <w:p w14:paraId="53E76D10"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四、评标程序</w:t>
      </w:r>
    </w:p>
    <w:p w14:paraId="704FE22A"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1.申报受理后，由招标单位组织进行两轮评审。</w:t>
      </w:r>
    </w:p>
    <w:p w14:paraId="43A45FEA"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2.中标结果将于2022年9月在上海市人民政府发展研究中心网站和上海市市场监管局网站公布。</w:t>
      </w:r>
    </w:p>
    <w:p w14:paraId="14007B30"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五、经费资助</w:t>
      </w:r>
    </w:p>
    <w:p w14:paraId="7182987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项目资助经费由上海市市场监督管理局承担，每个项目资助人民币8万元。</w:t>
      </w:r>
    </w:p>
    <w:p w14:paraId="3A20A1C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六、研究进度要求</w:t>
      </w:r>
    </w:p>
    <w:p w14:paraId="10EBAD02"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1.2022年10月底，项目承担单位组织开展项目中期检查。</w:t>
      </w:r>
    </w:p>
    <w:p w14:paraId="3C58EB69"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2.2022年12月底，项目负责人提交项目研究报告，由招标单位组织专家</w:t>
      </w:r>
      <w:proofErr w:type="gramStart"/>
      <w:r w:rsidRPr="009E5FBE">
        <w:rPr>
          <w:rFonts w:ascii="Microsoft YaHei UI" w:eastAsia="Microsoft YaHei UI" w:hAnsi="Microsoft YaHei UI"/>
          <w:color w:val="222222"/>
          <w:spacing w:val="8"/>
        </w:rPr>
        <w:t>开展结项验收</w:t>
      </w:r>
      <w:proofErr w:type="gramEnd"/>
      <w:r w:rsidRPr="009E5FBE">
        <w:rPr>
          <w:rFonts w:ascii="Microsoft YaHei UI" w:eastAsia="Microsoft YaHei UI" w:hAnsi="Microsoft YaHei UI"/>
          <w:color w:val="222222"/>
          <w:spacing w:val="8"/>
        </w:rPr>
        <w:t>。</w:t>
      </w:r>
    </w:p>
    <w:p w14:paraId="3A4BF223"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七、联系方式</w:t>
      </w:r>
    </w:p>
    <w:p w14:paraId="33E67366" w14:textId="77777777" w:rsidR="009E5FBE" w:rsidRPr="004421E3" w:rsidRDefault="009E5FBE" w:rsidP="009E5FBE">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2AE5CFD2" w14:textId="77777777" w:rsidR="009E5FBE" w:rsidRPr="004421E3" w:rsidRDefault="009E5FBE" w:rsidP="009E5FBE">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1AEB04C0" w14:textId="50ACAAB5" w:rsidR="009E6286" w:rsidRPr="004421E3" w:rsidRDefault="009E5FBE" w:rsidP="009E6286">
      <w:pPr>
        <w:ind w:firstLineChars="200" w:firstLine="512"/>
        <w:rPr>
          <w:rFonts w:ascii="Microsoft YaHei UI" w:eastAsia="Microsoft YaHei UI" w:hAnsi="Microsoft YaHei UI" w:cs="宋体" w:hint="eastAsia"/>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bookmarkStart w:id="0" w:name="_GoBack"/>
      <w:bookmarkEnd w:id="0"/>
    </w:p>
    <w:p w14:paraId="46A89DB7" w14:textId="42B9C0B3" w:rsidR="007B5A51" w:rsidRPr="009E5FBE" w:rsidRDefault="009E5FBE" w:rsidP="009E5FBE">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4DB75E28"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0EA3F4DC"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2F5449C" w14:textId="77777777" w:rsidR="007B5A51" w:rsidRPr="009E5FBE" w:rsidRDefault="007B5A51" w:rsidP="009E5FBE">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9E5FBE">
        <w:rPr>
          <w:rFonts w:ascii="Microsoft YaHei UI" w:eastAsia="Microsoft YaHei UI" w:hAnsi="Microsoft YaHei UI" w:cs="宋体"/>
          <w:b/>
          <w:bCs/>
          <w:color w:val="222222"/>
          <w:spacing w:val="8"/>
          <w:kern w:val="36"/>
          <w:sz w:val="33"/>
          <w:szCs w:val="33"/>
        </w:rPr>
        <w:lastRenderedPageBreak/>
        <w:t>2022年度决策咨询研究市场监管专项课题指南</w:t>
      </w:r>
    </w:p>
    <w:p w14:paraId="5655E059"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 </w:t>
      </w:r>
    </w:p>
    <w:p w14:paraId="378CA1B5"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一、后疫情时代市场监管面临的挑战及对策研究</w:t>
      </w:r>
    </w:p>
    <w:p w14:paraId="29245B65"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近年以来的新冠疫情，对本市市场主体正常发展造成较大程度的冲击，应急状态下的城市管理，深刻影响了市场经营生态和经营模式，深刻影响了市民消费方式和消费需求。市场主体面临诸多客观情况和伴随产生的新型问题，市场监管的边界、监管的重心、监管的手段也需要</w:t>
      </w:r>
      <w:proofErr w:type="gramStart"/>
      <w:r w:rsidRPr="009E5FBE">
        <w:rPr>
          <w:rFonts w:ascii="Microsoft YaHei UI" w:eastAsia="Microsoft YaHei UI" w:hAnsi="Microsoft YaHei UI"/>
          <w:color w:val="222222"/>
          <w:spacing w:val="8"/>
        </w:rPr>
        <w:t>作出</w:t>
      </w:r>
      <w:proofErr w:type="gramEnd"/>
      <w:r w:rsidRPr="009E5FBE">
        <w:rPr>
          <w:rFonts w:ascii="Microsoft YaHei UI" w:eastAsia="Microsoft YaHei UI" w:hAnsi="Microsoft YaHei UI"/>
          <w:color w:val="222222"/>
          <w:spacing w:val="8"/>
        </w:rPr>
        <w:t>相应的调整。例如，市场以及市民对于在线政务服务、在线市场监管、在线消费经营的需求更加强烈，“生鲜配送”“社区团购”“跑腿代购”等模式增长较快，市场主体发展面临困境并有可能因此降低、减省对质量安全的关注和投入。本课题旨在通过系统研究后疫情时代市场运营环境发生的新变化、市场主体发展面临的新问题和市场监管面临的新挑战，找准后疫情时代市场监管改革创新发展的突破点，并围绕更好地发挥市场监管部门在保安全、强监管、促发展等方面的职能作用，提出可操作、有针对性的策略。</w:t>
      </w:r>
    </w:p>
    <w:p w14:paraId="72D305D5"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研究方向和内容包括但不限于以下方向：</w:t>
      </w:r>
    </w:p>
    <w:p w14:paraId="2493BBE9"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1.后疫情时代本市经济社会发展面临的新形势；</w:t>
      </w:r>
    </w:p>
    <w:p w14:paraId="529C931D"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2.后疫情时代市场主体经营生态和市场秩序环境发生的新变化；</w:t>
      </w:r>
    </w:p>
    <w:p w14:paraId="5BC4A596"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3.后疫情时代市场监管面临的新问题和新挑战；</w:t>
      </w:r>
    </w:p>
    <w:p w14:paraId="22115478"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4.后疫情时代市场监管改革创新的重点方向；</w:t>
      </w:r>
    </w:p>
    <w:p w14:paraId="0DE2456E"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5.后疫情时代市场监管部门保安全、强监管、促发展的主要策略。</w:t>
      </w:r>
    </w:p>
    <w:p w14:paraId="0729CD86" w14:textId="77777777" w:rsidR="009E5FBE" w:rsidRDefault="009E5FBE"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C8E4B87" w14:textId="509BE194"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9E5FBE">
        <w:rPr>
          <w:rFonts w:ascii="Microsoft YaHei UI" w:eastAsia="Microsoft YaHei UI" w:hAnsi="Microsoft YaHei UI"/>
          <w:b/>
          <w:color w:val="222222"/>
          <w:spacing w:val="8"/>
        </w:rPr>
        <w:t>二、新形势下标准数字化和国际化策略及路径研究</w:t>
      </w:r>
    </w:p>
    <w:p w14:paraId="39F44738"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lastRenderedPageBreak/>
        <w:t>数字技术带来的影响日益成为标准化工作战略变革的驱动因素之一。众多国际、区域和发达国家标准化组织高度重视标准数字化，虽然各自标准数字化研究的技术路径与阶段不尽相同，但都把标准数字化纳入标准化发展战略，试图引领全球数字标准解决方案，这将深刻影响未来世界数字生态的格局。本课题旨在通过梳理和总结国内外关于标准数字化的概念、目标、特征、阶段划分和推动手段等方面的研究成果，结合本市城市数字化转型的总体要求，分析本市的基础条件和优势，找准突破点，提出创新举措。本研究应立足城市数字化转型全局，强化前瞻判断，将标准数字化和国际化作为支撑城市数字化转型的技术基础、参与国际规则制定的重要方向，成为上海未来的竞争新优势。</w:t>
      </w:r>
    </w:p>
    <w:p w14:paraId="6B5D0CA1"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研究方向和内容包括但不限于以下方向：</w:t>
      </w:r>
    </w:p>
    <w:p w14:paraId="6BBA5BC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1.梳理国内外标准化数字化的理论与实践，进一步明确标准数字化的内涵与外延；</w:t>
      </w:r>
    </w:p>
    <w:p w14:paraId="67607CBF"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2.对比国外先进实践，评估本市标准数字化的水平和发展潜力，以及面临的主要问题；</w:t>
      </w:r>
    </w:p>
    <w:p w14:paraId="7B9E8AE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3.结合本市城市数字化转型要求，分析不同行业案例，总结提炼本市标准数字化的发展策略和路径；</w:t>
      </w:r>
    </w:p>
    <w:p w14:paraId="0C4449EB" w14:textId="77777777" w:rsidR="007B5A51" w:rsidRPr="009E5FBE" w:rsidRDefault="007B5A51"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9E5FBE">
        <w:rPr>
          <w:rFonts w:ascii="Microsoft YaHei UI" w:eastAsia="Microsoft YaHei UI" w:hAnsi="Microsoft YaHei UI"/>
          <w:color w:val="222222"/>
          <w:spacing w:val="8"/>
        </w:rPr>
        <w:t>4.形成加快推进本市标准数字化和国际化发展的建议，包括创新思路、重点发展方向、功能载体、政策举措等。</w:t>
      </w:r>
    </w:p>
    <w:p w14:paraId="124BF403" w14:textId="77777777" w:rsidR="00FC1F7B" w:rsidRPr="009E5FBE" w:rsidRDefault="00FC1F7B" w:rsidP="009E5FB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FC1F7B" w:rsidRPr="009E5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48AA" w14:textId="77777777" w:rsidR="001C742C" w:rsidRDefault="001C742C" w:rsidP="009E5FBE">
      <w:r>
        <w:separator/>
      </w:r>
    </w:p>
  </w:endnote>
  <w:endnote w:type="continuationSeparator" w:id="0">
    <w:p w14:paraId="21267FCA" w14:textId="77777777" w:rsidR="001C742C" w:rsidRDefault="001C742C" w:rsidP="009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95FF" w14:textId="77777777" w:rsidR="001C742C" w:rsidRDefault="001C742C" w:rsidP="009E5FBE">
      <w:r>
        <w:separator/>
      </w:r>
    </w:p>
  </w:footnote>
  <w:footnote w:type="continuationSeparator" w:id="0">
    <w:p w14:paraId="7E5B0C3C" w14:textId="77777777" w:rsidR="001C742C" w:rsidRDefault="001C742C" w:rsidP="009E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7D"/>
    <w:rsid w:val="001C742C"/>
    <w:rsid w:val="004B2DD6"/>
    <w:rsid w:val="007B5A51"/>
    <w:rsid w:val="009E5FBE"/>
    <w:rsid w:val="009E6286"/>
    <w:rsid w:val="00DC627D"/>
    <w:rsid w:val="00FC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712A"/>
  <w15:chartTrackingRefBased/>
  <w15:docId w15:val="{5EE49941-C53C-48C9-A4D7-EEF9F57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7B5A51"/>
  </w:style>
  <w:style w:type="character" w:customStyle="1" w:styleId="misidecifaspan">
    <w:name w:val="misidecifaspan"/>
    <w:basedOn w:val="a0"/>
    <w:rsid w:val="007B5A51"/>
  </w:style>
  <w:style w:type="paragraph" w:styleId="a3">
    <w:name w:val="Normal (Web)"/>
    <w:basedOn w:val="a"/>
    <w:uiPriority w:val="99"/>
    <w:unhideWhenUsed/>
    <w:rsid w:val="007B5A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5A51"/>
    <w:rPr>
      <w:b/>
      <w:bCs/>
    </w:rPr>
  </w:style>
  <w:style w:type="paragraph" w:styleId="a5">
    <w:name w:val="header"/>
    <w:basedOn w:val="a"/>
    <w:link w:val="a6"/>
    <w:uiPriority w:val="99"/>
    <w:unhideWhenUsed/>
    <w:rsid w:val="009E5F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E5FBE"/>
    <w:rPr>
      <w:sz w:val="18"/>
      <w:szCs w:val="18"/>
    </w:rPr>
  </w:style>
  <w:style w:type="paragraph" w:styleId="a7">
    <w:name w:val="footer"/>
    <w:basedOn w:val="a"/>
    <w:link w:val="a8"/>
    <w:uiPriority w:val="99"/>
    <w:unhideWhenUsed/>
    <w:rsid w:val="009E5FBE"/>
    <w:pPr>
      <w:tabs>
        <w:tab w:val="center" w:pos="4153"/>
        <w:tab w:val="right" w:pos="8306"/>
      </w:tabs>
      <w:snapToGrid w:val="0"/>
      <w:jc w:val="left"/>
    </w:pPr>
    <w:rPr>
      <w:sz w:val="18"/>
      <w:szCs w:val="18"/>
    </w:rPr>
  </w:style>
  <w:style w:type="character" w:customStyle="1" w:styleId="a8">
    <w:name w:val="页脚 字符"/>
    <w:basedOn w:val="a0"/>
    <w:link w:val="a7"/>
    <w:uiPriority w:val="99"/>
    <w:rsid w:val="009E5F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5969870">
          <w:marLeft w:val="0"/>
          <w:marRight w:val="0"/>
          <w:marTop w:val="150"/>
          <w:marBottom w:val="150"/>
          <w:divBdr>
            <w:top w:val="none" w:sz="0" w:space="0" w:color="auto"/>
            <w:left w:val="none" w:sz="0" w:space="0" w:color="auto"/>
            <w:bottom w:val="none" w:sz="0" w:space="0" w:color="auto"/>
            <w:right w:val="none" w:sz="0" w:space="0" w:color="auto"/>
          </w:divBdr>
        </w:div>
        <w:div w:id="866605261">
          <w:marLeft w:val="0"/>
          <w:marRight w:val="0"/>
          <w:marTop w:val="75"/>
          <w:marBottom w:val="75"/>
          <w:divBdr>
            <w:top w:val="none" w:sz="0" w:space="0" w:color="auto"/>
            <w:left w:val="none" w:sz="0" w:space="0" w:color="auto"/>
            <w:bottom w:val="none" w:sz="0" w:space="0" w:color="auto"/>
            <w:right w:val="none" w:sz="0" w:space="0" w:color="auto"/>
          </w:divBdr>
          <w:divsChild>
            <w:div w:id="1562476199">
              <w:marLeft w:val="105"/>
              <w:marRight w:val="105"/>
              <w:marTop w:val="0"/>
              <w:marBottom w:val="0"/>
              <w:divBdr>
                <w:top w:val="none" w:sz="0" w:space="0" w:color="auto"/>
                <w:left w:val="none" w:sz="0" w:space="0" w:color="auto"/>
                <w:bottom w:val="none" w:sz="0" w:space="0" w:color="auto"/>
                <w:right w:val="none" w:sz="0" w:space="0" w:color="auto"/>
              </w:divBdr>
            </w:div>
            <w:div w:id="157700442">
              <w:marLeft w:val="105"/>
              <w:marRight w:val="105"/>
              <w:marTop w:val="0"/>
              <w:marBottom w:val="0"/>
              <w:divBdr>
                <w:top w:val="none" w:sz="0" w:space="0" w:color="auto"/>
                <w:left w:val="none" w:sz="0" w:space="0" w:color="auto"/>
                <w:bottom w:val="none" w:sz="0" w:space="0" w:color="auto"/>
                <w:right w:val="none" w:sz="0" w:space="0" w:color="auto"/>
              </w:divBdr>
            </w:div>
            <w:div w:id="414785730">
              <w:marLeft w:val="105"/>
              <w:marRight w:val="105"/>
              <w:marTop w:val="0"/>
              <w:marBottom w:val="0"/>
              <w:divBdr>
                <w:top w:val="none" w:sz="0" w:space="0" w:color="auto"/>
                <w:left w:val="none" w:sz="0" w:space="0" w:color="auto"/>
                <w:bottom w:val="none" w:sz="0" w:space="0" w:color="auto"/>
                <w:right w:val="none" w:sz="0" w:space="0" w:color="auto"/>
              </w:divBdr>
            </w:div>
          </w:divsChild>
        </w:div>
        <w:div w:id="16322510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4</cp:revision>
  <dcterms:created xsi:type="dcterms:W3CDTF">2022-08-01T03:37:00Z</dcterms:created>
  <dcterms:modified xsi:type="dcterms:W3CDTF">2022-08-01T03:53:00Z</dcterms:modified>
</cp:coreProperties>
</file>